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D15AB" w14:textId="6F949CE5" w:rsidR="007D4FAF" w:rsidRDefault="00175A84">
      <w:pPr>
        <w:rPr>
          <w:rFonts w:ascii="Calibri" w:hAnsi="Calibri" w:cs="Calibri"/>
          <w:b/>
          <w:bCs/>
        </w:rPr>
      </w:pPr>
      <w:r w:rsidRPr="00175A84">
        <w:rPr>
          <w:rFonts w:ascii="Calibri" w:hAnsi="Calibri" w:cs="Calibri"/>
          <w:b/>
          <w:bCs/>
        </w:rPr>
        <w:t>Jochen Jackowski</w:t>
      </w:r>
    </w:p>
    <w:p w14:paraId="50F8A097" w14:textId="6E73ECAF" w:rsidR="00175A84" w:rsidRDefault="00175A84">
      <w:pPr>
        <w:rPr>
          <w:rFonts w:ascii="Calibri" w:hAnsi="Calibri" w:cs="Calibri"/>
          <w:b/>
          <w:bCs/>
        </w:rPr>
      </w:pPr>
      <w:r>
        <w:rPr>
          <w:rFonts w:ascii="Calibri" w:hAnsi="Calibri" w:cs="Calibri"/>
          <w:b/>
          <w:bCs/>
        </w:rPr>
        <w:t>Abstract: Mundschleimhauterkrankungen</w:t>
      </w:r>
    </w:p>
    <w:p w14:paraId="2343577A" w14:textId="48349057" w:rsidR="006D6558" w:rsidRDefault="006D6558" w:rsidP="007D656F">
      <w:pPr>
        <w:jc w:val="both"/>
        <w:rPr>
          <w:rFonts w:ascii="Calibri" w:hAnsi="Calibri" w:cs="Calibri"/>
          <w:b/>
          <w:bCs/>
        </w:rPr>
      </w:pPr>
      <w:r>
        <w:rPr>
          <w:rFonts w:ascii="Calibri" w:hAnsi="Calibri" w:cs="Calibri"/>
          <w:b/>
          <w:bCs/>
        </w:rPr>
        <w:t>„Man erblickt nur, was man schon weiß und versteht“. D</w:t>
      </w:r>
      <w:r w:rsidR="00CE3340">
        <w:rPr>
          <w:rFonts w:ascii="Calibri" w:hAnsi="Calibri" w:cs="Calibri"/>
          <w:b/>
          <w:bCs/>
        </w:rPr>
        <w:t xml:space="preserve">ieses Zitat von J.W. von Goethe unterstreicht die Notwendigkeit, die Zusammenhänge zwischen Mundschleimveränderungen und systemischen Erkrankungen und die Karzinomfrüherkennung zu beherrschen. </w:t>
      </w:r>
      <w:r w:rsidR="00175A84">
        <w:rPr>
          <w:rFonts w:ascii="Calibri" w:hAnsi="Calibri" w:cs="Calibri"/>
          <w:b/>
          <w:bCs/>
        </w:rPr>
        <w:t xml:space="preserve">Erkrankungen der Mundschleimhaut zeigen sich in </w:t>
      </w:r>
      <w:proofErr w:type="gramStart"/>
      <w:r w:rsidR="00175A84">
        <w:rPr>
          <w:rFonts w:ascii="Calibri" w:hAnsi="Calibri" w:cs="Calibri"/>
          <w:b/>
          <w:bCs/>
        </w:rPr>
        <w:t>milden</w:t>
      </w:r>
      <w:proofErr w:type="gramEnd"/>
      <w:r w:rsidR="00175A84">
        <w:rPr>
          <w:rFonts w:ascii="Calibri" w:hAnsi="Calibri" w:cs="Calibri"/>
          <w:b/>
          <w:bCs/>
        </w:rPr>
        <w:t xml:space="preserve"> aber auch schwerwiegenden Verlaufsfo</w:t>
      </w:r>
      <w:r w:rsidR="000853DA">
        <w:rPr>
          <w:rFonts w:ascii="Calibri" w:hAnsi="Calibri" w:cs="Calibri"/>
          <w:b/>
          <w:bCs/>
        </w:rPr>
        <w:t>r</w:t>
      </w:r>
      <w:r w:rsidR="00175A84">
        <w:rPr>
          <w:rFonts w:ascii="Calibri" w:hAnsi="Calibri" w:cs="Calibri"/>
          <w:b/>
          <w:bCs/>
        </w:rPr>
        <w:t>men.</w:t>
      </w:r>
      <w:r w:rsidR="000853DA">
        <w:rPr>
          <w:rFonts w:ascii="Calibri" w:hAnsi="Calibri" w:cs="Calibri"/>
          <w:b/>
          <w:bCs/>
        </w:rPr>
        <w:t xml:space="preserve"> Die </w:t>
      </w:r>
      <w:proofErr w:type="spellStart"/>
      <w:proofErr w:type="gramStart"/>
      <w:r w:rsidR="000853DA">
        <w:rPr>
          <w:rFonts w:ascii="Calibri" w:hAnsi="Calibri" w:cs="Calibri"/>
          <w:b/>
          <w:bCs/>
        </w:rPr>
        <w:t>Patient:Innen</w:t>
      </w:r>
      <w:proofErr w:type="spellEnd"/>
      <w:proofErr w:type="gramEnd"/>
      <w:r w:rsidR="000853DA">
        <w:rPr>
          <w:rFonts w:ascii="Calibri" w:hAnsi="Calibri" w:cs="Calibri"/>
          <w:b/>
          <w:bCs/>
        </w:rPr>
        <w:t xml:space="preserve"> beklagen</w:t>
      </w:r>
      <w:r w:rsidR="003F55B0">
        <w:rPr>
          <w:rFonts w:ascii="Calibri" w:hAnsi="Calibri" w:cs="Calibri"/>
          <w:b/>
          <w:bCs/>
        </w:rPr>
        <w:t xml:space="preserve"> dann</w:t>
      </w:r>
      <w:r w:rsidR="000853DA">
        <w:rPr>
          <w:rFonts w:ascii="Calibri" w:hAnsi="Calibri" w:cs="Calibri"/>
          <w:b/>
          <w:bCs/>
        </w:rPr>
        <w:t xml:space="preserve"> häufig die alltäglichen krankheitsbedingten Einschränkungen der Funktionen </w:t>
      </w:r>
      <w:r w:rsidR="000C2FAD">
        <w:rPr>
          <w:rFonts w:ascii="Calibri" w:hAnsi="Calibri" w:cs="Calibri"/>
          <w:b/>
          <w:bCs/>
        </w:rPr>
        <w:t>ihres</w:t>
      </w:r>
      <w:r w:rsidR="000853DA">
        <w:rPr>
          <w:rFonts w:ascii="Calibri" w:hAnsi="Calibri" w:cs="Calibri"/>
          <w:b/>
          <w:bCs/>
        </w:rPr>
        <w:t xml:space="preserve"> Kauorganes. </w:t>
      </w:r>
      <w:r w:rsidR="003F55B0">
        <w:rPr>
          <w:rFonts w:ascii="Calibri" w:hAnsi="Calibri" w:cs="Calibri"/>
          <w:b/>
          <w:bCs/>
        </w:rPr>
        <w:t>Verwechselungen mit anderen Mundschleimhauterkrankungen</w:t>
      </w:r>
      <w:r w:rsidR="003F55B0">
        <w:rPr>
          <w:rFonts w:ascii="Calibri" w:hAnsi="Calibri" w:cs="Calibri"/>
          <w:b/>
          <w:bCs/>
        </w:rPr>
        <w:t xml:space="preserve"> </w:t>
      </w:r>
      <w:r w:rsidR="003F55B0">
        <w:rPr>
          <w:rFonts w:ascii="Calibri" w:hAnsi="Calibri" w:cs="Calibri"/>
          <w:b/>
          <w:bCs/>
        </w:rPr>
        <w:t xml:space="preserve">über einen Zeitraum von Wochen oder Monaten führen zu </w:t>
      </w:r>
      <w:r w:rsidR="000853DA">
        <w:rPr>
          <w:rFonts w:ascii="Calibri" w:hAnsi="Calibri" w:cs="Calibri"/>
          <w:b/>
          <w:bCs/>
        </w:rPr>
        <w:t>Fehldiagnosen</w:t>
      </w:r>
      <w:r w:rsidR="003F55B0">
        <w:rPr>
          <w:rFonts w:ascii="Calibri" w:hAnsi="Calibri" w:cs="Calibri"/>
          <w:b/>
          <w:bCs/>
        </w:rPr>
        <w:t>.</w:t>
      </w:r>
      <w:r w:rsidR="000853DA">
        <w:rPr>
          <w:rFonts w:ascii="Calibri" w:hAnsi="Calibri" w:cs="Calibri"/>
          <w:b/>
          <w:bCs/>
        </w:rPr>
        <w:t xml:space="preserve"> </w:t>
      </w:r>
      <w:r w:rsidR="0005061E">
        <w:rPr>
          <w:rFonts w:ascii="Calibri" w:hAnsi="Calibri" w:cs="Calibri"/>
          <w:b/>
          <w:bCs/>
        </w:rPr>
        <w:t xml:space="preserve">Jeder „01-Befund“ beinhaltet eine systematische Inspektion der gesamten Mundhöhle in Form eines Algorithmus. Nur so kann sichergestellt werden, dass es nicht zu einer Verzögerung </w:t>
      </w:r>
      <w:r w:rsidR="000C2FAD">
        <w:rPr>
          <w:rFonts w:ascii="Calibri" w:hAnsi="Calibri" w:cs="Calibri"/>
          <w:b/>
          <w:bCs/>
        </w:rPr>
        <w:t xml:space="preserve">(sog. </w:t>
      </w:r>
      <w:proofErr w:type="spellStart"/>
      <w:r w:rsidR="000C2FAD">
        <w:rPr>
          <w:rFonts w:ascii="Calibri" w:hAnsi="Calibri" w:cs="Calibri"/>
          <w:b/>
          <w:bCs/>
        </w:rPr>
        <w:t>Doctor´s</w:t>
      </w:r>
      <w:proofErr w:type="spellEnd"/>
      <w:r w:rsidR="000C2FAD">
        <w:rPr>
          <w:rFonts w:ascii="Calibri" w:hAnsi="Calibri" w:cs="Calibri"/>
          <w:b/>
          <w:bCs/>
        </w:rPr>
        <w:t xml:space="preserve"> </w:t>
      </w:r>
      <w:proofErr w:type="spellStart"/>
      <w:r w:rsidR="000C2FAD">
        <w:rPr>
          <w:rFonts w:ascii="Calibri" w:hAnsi="Calibri" w:cs="Calibri"/>
          <w:b/>
          <w:bCs/>
        </w:rPr>
        <w:t>delay</w:t>
      </w:r>
      <w:proofErr w:type="spellEnd"/>
      <w:r w:rsidR="000C2FAD">
        <w:rPr>
          <w:rFonts w:ascii="Calibri" w:hAnsi="Calibri" w:cs="Calibri"/>
          <w:b/>
          <w:bCs/>
        </w:rPr>
        <w:t xml:space="preserve">) </w:t>
      </w:r>
      <w:r w:rsidR="0005061E">
        <w:rPr>
          <w:rFonts w:ascii="Calibri" w:hAnsi="Calibri" w:cs="Calibri"/>
          <w:b/>
          <w:bCs/>
        </w:rPr>
        <w:t xml:space="preserve">einer notwendigen Weiterbehandlung </w:t>
      </w:r>
      <w:r w:rsidR="003F55B0">
        <w:rPr>
          <w:rFonts w:ascii="Calibri" w:hAnsi="Calibri" w:cs="Calibri"/>
          <w:b/>
          <w:bCs/>
        </w:rPr>
        <w:t>von Mundschleimhauterkrankungen</w:t>
      </w:r>
      <w:r w:rsidR="000C2FAD">
        <w:rPr>
          <w:rFonts w:ascii="Calibri" w:hAnsi="Calibri" w:cs="Calibri"/>
          <w:b/>
          <w:bCs/>
        </w:rPr>
        <w:t xml:space="preserve"> oder</w:t>
      </w:r>
      <w:r w:rsidR="000613C6">
        <w:rPr>
          <w:rFonts w:ascii="Calibri" w:hAnsi="Calibri" w:cs="Calibri"/>
          <w:b/>
          <w:bCs/>
        </w:rPr>
        <w:t xml:space="preserve"> </w:t>
      </w:r>
      <w:r w:rsidR="000C2FAD">
        <w:rPr>
          <w:rFonts w:ascii="Calibri" w:hAnsi="Calibri" w:cs="Calibri"/>
          <w:b/>
          <w:bCs/>
        </w:rPr>
        <w:t>Überweisung</w:t>
      </w:r>
      <w:r w:rsidR="002F0386">
        <w:rPr>
          <w:rFonts w:ascii="Calibri" w:hAnsi="Calibri" w:cs="Calibri"/>
          <w:b/>
          <w:bCs/>
        </w:rPr>
        <w:t>en</w:t>
      </w:r>
      <w:r w:rsidR="000C2FAD">
        <w:rPr>
          <w:rFonts w:ascii="Calibri" w:hAnsi="Calibri" w:cs="Calibri"/>
          <w:b/>
          <w:bCs/>
        </w:rPr>
        <w:t xml:space="preserve"> in Fachabteilung</w:t>
      </w:r>
      <w:r w:rsidR="002F0386">
        <w:rPr>
          <w:rFonts w:ascii="Calibri" w:hAnsi="Calibri" w:cs="Calibri"/>
          <w:b/>
          <w:bCs/>
        </w:rPr>
        <w:t>en</w:t>
      </w:r>
      <w:r w:rsidR="003F55B0">
        <w:rPr>
          <w:rFonts w:ascii="Calibri" w:hAnsi="Calibri" w:cs="Calibri"/>
          <w:b/>
          <w:bCs/>
        </w:rPr>
        <w:t xml:space="preserve"> </w:t>
      </w:r>
      <w:r w:rsidR="0005061E">
        <w:rPr>
          <w:rFonts w:ascii="Calibri" w:hAnsi="Calibri" w:cs="Calibri"/>
          <w:b/>
          <w:bCs/>
        </w:rPr>
        <w:t>durch eine</w:t>
      </w:r>
      <w:r w:rsidR="000C2FAD">
        <w:rPr>
          <w:rFonts w:ascii="Calibri" w:hAnsi="Calibri" w:cs="Calibri"/>
          <w:b/>
          <w:bCs/>
        </w:rPr>
        <w:t>n</w:t>
      </w:r>
      <w:r w:rsidR="0005061E">
        <w:rPr>
          <w:rFonts w:ascii="Calibri" w:hAnsi="Calibri" w:cs="Calibri"/>
          <w:b/>
          <w:bCs/>
        </w:rPr>
        <w:t xml:space="preserve"> </w:t>
      </w:r>
      <w:proofErr w:type="spellStart"/>
      <w:r w:rsidR="0005061E">
        <w:rPr>
          <w:rFonts w:ascii="Calibri" w:hAnsi="Calibri" w:cs="Calibri"/>
          <w:b/>
          <w:bCs/>
        </w:rPr>
        <w:t>ZahnArzt</w:t>
      </w:r>
      <w:proofErr w:type="spellEnd"/>
      <w:r w:rsidR="0005061E">
        <w:rPr>
          <w:rFonts w:ascii="Calibri" w:hAnsi="Calibri" w:cs="Calibri"/>
          <w:b/>
          <w:bCs/>
        </w:rPr>
        <w:t xml:space="preserve">/eine </w:t>
      </w:r>
      <w:proofErr w:type="spellStart"/>
      <w:r w:rsidR="0005061E">
        <w:rPr>
          <w:rFonts w:ascii="Calibri" w:hAnsi="Calibri" w:cs="Calibri"/>
          <w:b/>
          <w:bCs/>
        </w:rPr>
        <w:t>ZahnÄrztin</w:t>
      </w:r>
      <w:proofErr w:type="spellEnd"/>
      <w:r w:rsidR="0005061E">
        <w:rPr>
          <w:rFonts w:ascii="Calibri" w:hAnsi="Calibri" w:cs="Calibri"/>
          <w:b/>
          <w:bCs/>
        </w:rPr>
        <w:t xml:space="preserve"> kommt</w:t>
      </w:r>
      <w:r w:rsidR="003F55B0">
        <w:rPr>
          <w:rFonts w:ascii="Calibri" w:hAnsi="Calibri" w:cs="Calibri"/>
          <w:b/>
          <w:bCs/>
        </w:rPr>
        <w:t>.</w:t>
      </w:r>
      <w:r w:rsidR="000C2FAD">
        <w:rPr>
          <w:rFonts w:ascii="Calibri" w:hAnsi="Calibri" w:cs="Calibri"/>
          <w:b/>
          <w:bCs/>
        </w:rPr>
        <w:t xml:space="preserve"> Viele </w:t>
      </w:r>
      <w:proofErr w:type="spellStart"/>
      <w:proofErr w:type="gramStart"/>
      <w:r w:rsidR="000C2FAD">
        <w:rPr>
          <w:rFonts w:ascii="Calibri" w:hAnsi="Calibri" w:cs="Calibri"/>
          <w:b/>
          <w:bCs/>
        </w:rPr>
        <w:t>Zahnärzt:Innen</w:t>
      </w:r>
      <w:proofErr w:type="spellEnd"/>
      <w:proofErr w:type="gramEnd"/>
      <w:r w:rsidR="000C2FAD">
        <w:rPr>
          <w:rFonts w:ascii="Calibri" w:hAnsi="Calibri" w:cs="Calibri"/>
          <w:b/>
          <w:bCs/>
        </w:rPr>
        <w:t xml:space="preserve"> fühlen sich in der Diagnostik </w:t>
      </w:r>
      <w:r w:rsidR="002F0386">
        <w:rPr>
          <w:rFonts w:ascii="Calibri" w:hAnsi="Calibri" w:cs="Calibri"/>
          <w:b/>
          <w:bCs/>
        </w:rPr>
        <w:t>von Mun</w:t>
      </w:r>
      <w:r w:rsidR="00E10B41">
        <w:rPr>
          <w:rFonts w:ascii="Calibri" w:hAnsi="Calibri" w:cs="Calibri"/>
          <w:b/>
          <w:bCs/>
        </w:rPr>
        <w:t>d</w:t>
      </w:r>
      <w:r w:rsidR="002F0386">
        <w:rPr>
          <w:rFonts w:ascii="Calibri" w:hAnsi="Calibri" w:cs="Calibri"/>
          <w:b/>
          <w:bCs/>
        </w:rPr>
        <w:t xml:space="preserve">schleimhauterkrankungen wegen ihrer </w:t>
      </w:r>
      <w:proofErr w:type="spellStart"/>
      <w:r w:rsidR="002F0386">
        <w:rPr>
          <w:rFonts w:ascii="Calibri" w:hAnsi="Calibri" w:cs="Calibri"/>
          <w:b/>
          <w:bCs/>
        </w:rPr>
        <w:t>Gleichgestaltigkeit</w:t>
      </w:r>
      <w:proofErr w:type="spellEnd"/>
      <w:r w:rsidR="002F0386">
        <w:rPr>
          <w:rFonts w:ascii="Calibri" w:hAnsi="Calibri" w:cs="Calibri"/>
          <w:b/>
          <w:bCs/>
        </w:rPr>
        <w:t xml:space="preserve"> oder Ähnlichkeit unsicher </w:t>
      </w:r>
      <w:r w:rsidR="00E10B41">
        <w:rPr>
          <w:rFonts w:ascii="Calibri" w:hAnsi="Calibri" w:cs="Calibri"/>
          <w:b/>
          <w:bCs/>
        </w:rPr>
        <w:t xml:space="preserve">mit der Folge, dass das Wissen im Vergleich zu anderen Disziplinen der Zahnmedizin vernachlässigt wird. Hinzu kommt ein Abrechnungswesen, das die zum Teil aufwändige Betreuung der betroffenen </w:t>
      </w:r>
      <w:proofErr w:type="spellStart"/>
      <w:r w:rsidR="00E10B41">
        <w:rPr>
          <w:rFonts w:ascii="Calibri" w:hAnsi="Calibri" w:cs="Calibri"/>
          <w:b/>
          <w:bCs/>
        </w:rPr>
        <w:t>Patient:Innen</w:t>
      </w:r>
      <w:proofErr w:type="spellEnd"/>
      <w:r w:rsidR="00E10B41">
        <w:rPr>
          <w:rFonts w:ascii="Calibri" w:hAnsi="Calibri" w:cs="Calibri"/>
          <w:b/>
          <w:bCs/>
        </w:rPr>
        <w:t xml:space="preserve"> nicht honoriert. Damit andere Fachgebiete wie die Dermatologie oder HNO-Heilkunde nicht die erste Anlaufstelle </w:t>
      </w:r>
      <w:r w:rsidR="000613C6">
        <w:rPr>
          <w:rFonts w:ascii="Calibri" w:hAnsi="Calibri" w:cs="Calibri"/>
          <w:b/>
          <w:bCs/>
        </w:rPr>
        <w:t xml:space="preserve">für Erkrankungen der Mundschleimhaut werden, müssen immer wieder Weiterbildungen auf diesem Gebiet angeboten und wahrgenommen werden. </w:t>
      </w:r>
      <w:r w:rsidR="005970E3">
        <w:rPr>
          <w:rFonts w:ascii="Calibri" w:hAnsi="Calibri" w:cs="Calibri"/>
          <w:b/>
          <w:bCs/>
        </w:rPr>
        <w:t>Oralmedizin und Oralpathologie sind das Bindeglied zwischen der Zahnmedizin und Medizin, und sie sind unverzichtbar für eine auf akademischen Grundlagen handelnde Zahn-, Mund- und Kieferheilkunde, in der nicht Wellness, Ästhetik und Komfort vorrangig Berücksichtigung finden.</w:t>
      </w:r>
      <w:r w:rsidR="005970E3">
        <w:rPr>
          <w:rFonts w:ascii="Calibri" w:hAnsi="Calibri" w:cs="Calibri"/>
          <w:b/>
          <w:bCs/>
        </w:rPr>
        <w:t xml:space="preserve"> Im Vortrag werden Veränderungen der Mundschleimhaut als Folge eines lokalen Geschehens, als Ausdruck von übergeordneten Dermatosen und als Manifestation einer systemischen Erkrankung vorgestellt. Insbesondere finden die aktuellen Leitlinien zu den Aphthen und den blasenbildenden Erkrankungen Berücksichtigung. </w:t>
      </w:r>
    </w:p>
    <w:sectPr w:rsidR="006D65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23D9D" w14:textId="77777777" w:rsidR="006D6558" w:rsidRDefault="006D6558" w:rsidP="006D6558">
      <w:pPr>
        <w:spacing w:after="0" w:line="240" w:lineRule="auto"/>
      </w:pPr>
      <w:r>
        <w:separator/>
      </w:r>
    </w:p>
  </w:endnote>
  <w:endnote w:type="continuationSeparator" w:id="0">
    <w:p w14:paraId="1046AE95" w14:textId="77777777" w:rsidR="006D6558" w:rsidRDefault="006D6558" w:rsidP="006D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00138" w14:textId="77777777" w:rsidR="006D6558" w:rsidRDefault="006D6558" w:rsidP="006D6558">
      <w:pPr>
        <w:spacing w:after="0" w:line="240" w:lineRule="auto"/>
      </w:pPr>
      <w:r>
        <w:separator/>
      </w:r>
    </w:p>
  </w:footnote>
  <w:footnote w:type="continuationSeparator" w:id="0">
    <w:p w14:paraId="7E669FFF" w14:textId="77777777" w:rsidR="006D6558" w:rsidRDefault="006D6558" w:rsidP="006D65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84"/>
    <w:rsid w:val="0005061E"/>
    <w:rsid w:val="000613C6"/>
    <w:rsid w:val="000853DA"/>
    <w:rsid w:val="000C2FAD"/>
    <w:rsid w:val="00175A84"/>
    <w:rsid w:val="002F0386"/>
    <w:rsid w:val="003F55B0"/>
    <w:rsid w:val="005970E3"/>
    <w:rsid w:val="006319D6"/>
    <w:rsid w:val="006D6558"/>
    <w:rsid w:val="00705AD8"/>
    <w:rsid w:val="007D4FAF"/>
    <w:rsid w:val="007D656F"/>
    <w:rsid w:val="00CE3340"/>
    <w:rsid w:val="00E10B41"/>
    <w:rsid w:val="00EA4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332B"/>
  <w15:chartTrackingRefBased/>
  <w15:docId w15:val="{76E45D0E-2EBE-4AA8-A1D7-83B39110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75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75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75A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75A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75A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75A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5A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75A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5A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5A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75A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75A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75A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75A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75A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5A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75A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5A84"/>
    <w:rPr>
      <w:rFonts w:eastAsiaTheme="majorEastAsia" w:cstheme="majorBidi"/>
      <w:color w:val="272727" w:themeColor="text1" w:themeTint="D8"/>
    </w:rPr>
  </w:style>
  <w:style w:type="paragraph" w:styleId="Titel">
    <w:name w:val="Title"/>
    <w:basedOn w:val="Standard"/>
    <w:next w:val="Standard"/>
    <w:link w:val="TitelZchn"/>
    <w:uiPriority w:val="10"/>
    <w:qFormat/>
    <w:rsid w:val="0017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5A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5A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5A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75A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75A84"/>
    <w:rPr>
      <w:i/>
      <w:iCs/>
      <w:color w:val="404040" w:themeColor="text1" w:themeTint="BF"/>
    </w:rPr>
  </w:style>
  <w:style w:type="paragraph" w:styleId="Listenabsatz">
    <w:name w:val="List Paragraph"/>
    <w:basedOn w:val="Standard"/>
    <w:uiPriority w:val="34"/>
    <w:qFormat/>
    <w:rsid w:val="00175A84"/>
    <w:pPr>
      <w:ind w:left="720"/>
      <w:contextualSpacing/>
    </w:pPr>
  </w:style>
  <w:style w:type="character" w:styleId="IntensiveHervorhebung">
    <w:name w:val="Intense Emphasis"/>
    <w:basedOn w:val="Absatz-Standardschriftart"/>
    <w:uiPriority w:val="21"/>
    <w:qFormat/>
    <w:rsid w:val="00175A84"/>
    <w:rPr>
      <w:i/>
      <w:iCs/>
      <w:color w:val="0F4761" w:themeColor="accent1" w:themeShade="BF"/>
    </w:rPr>
  </w:style>
  <w:style w:type="paragraph" w:styleId="IntensivesZitat">
    <w:name w:val="Intense Quote"/>
    <w:basedOn w:val="Standard"/>
    <w:next w:val="Standard"/>
    <w:link w:val="IntensivesZitatZchn"/>
    <w:uiPriority w:val="30"/>
    <w:qFormat/>
    <w:rsid w:val="00175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75A84"/>
    <w:rPr>
      <w:i/>
      <w:iCs/>
      <w:color w:val="0F4761" w:themeColor="accent1" w:themeShade="BF"/>
    </w:rPr>
  </w:style>
  <w:style w:type="character" w:styleId="IntensiverVerweis">
    <w:name w:val="Intense Reference"/>
    <w:basedOn w:val="Absatz-Standardschriftart"/>
    <w:uiPriority w:val="32"/>
    <w:qFormat/>
    <w:rsid w:val="00175A84"/>
    <w:rPr>
      <w:b/>
      <w:bCs/>
      <w:smallCaps/>
      <w:color w:val="0F4761" w:themeColor="accent1" w:themeShade="BF"/>
      <w:spacing w:val="5"/>
    </w:rPr>
  </w:style>
  <w:style w:type="paragraph" w:styleId="Kopfzeile">
    <w:name w:val="header"/>
    <w:basedOn w:val="Standard"/>
    <w:link w:val="KopfzeileZchn"/>
    <w:uiPriority w:val="99"/>
    <w:unhideWhenUsed/>
    <w:rsid w:val="006D65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6558"/>
  </w:style>
  <w:style w:type="paragraph" w:styleId="Fuzeile">
    <w:name w:val="footer"/>
    <w:basedOn w:val="Standard"/>
    <w:link w:val="FuzeileZchn"/>
    <w:uiPriority w:val="99"/>
    <w:unhideWhenUsed/>
    <w:rsid w:val="006D65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Zeiß</dc:creator>
  <cp:keywords/>
  <dc:description/>
  <cp:lastModifiedBy>Hendrik Zeiß</cp:lastModifiedBy>
  <cp:revision>2</cp:revision>
  <dcterms:created xsi:type="dcterms:W3CDTF">2024-06-23T17:40:00Z</dcterms:created>
  <dcterms:modified xsi:type="dcterms:W3CDTF">2024-06-23T17:40:00Z</dcterms:modified>
</cp:coreProperties>
</file>